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Title"/>
        <w:spacing w:line="360" w:lineRule="auto"/>
        <w:jc w:val="right"/>
        <w:rPr>
          <w:rFonts w:ascii="Tahoma" w:cs="Tahoma" w:eastAsia="Tahoma" w:hAnsi="Tahoma"/>
          <w:sz w:val="32"/>
          <w:szCs w:val="32"/>
        </w:rPr>
      </w:pPr>
      <w:r w:rsidDel="00000000" w:rsidR="00000000" w:rsidRPr="00000000">
        <w:rPr>
          <w:rFonts w:ascii="Tahoma" w:cs="Tahoma" w:eastAsia="Tahoma" w:hAnsi="Tahoma"/>
          <w:sz w:val="32"/>
          <w:szCs w:val="32"/>
          <w:rtl w:val="0"/>
        </w:rPr>
        <w:t xml:space="preserve">Manual De Usuario Usuario</w:t>
      </w:r>
    </w:p>
    <w:p w:rsidR="00000000" w:rsidDel="00000000" w:rsidP="00000000" w:rsidRDefault="00000000" w:rsidRPr="00000000" w14:paraId="00000010">
      <w:pPr>
        <w:pStyle w:val="Title"/>
        <w:spacing w:line="36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GYM SENA</w:t>
      </w:r>
    </w:p>
    <w:p w:rsidR="00000000" w:rsidDel="00000000" w:rsidP="00000000" w:rsidRDefault="00000000" w:rsidRPr="00000000" w14:paraId="00000011">
      <w:pPr>
        <w:pStyle w:val="Title"/>
        <w:spacing w:line="36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Versión: 1.0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HISTORIAL DE REVISIÓN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644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7"/>
        <w:gridCol w:w="1162"/>
        <w:gridCol w:w="1545"/>
        <w:gridCol w:w="990"/>
        <w:gridCol w:w="1308"/>
        <w:gridCol w:w="1206"/>
        <w:gridCol w:w="1416"/>
        <w:tblGridChange w:id="0">
          <w:tblGrid>
            <w:gridCol w:w="1017"/>
            <w:gridCol w:w="1162"/>
            <w:gridCol w:w="1545"/>
            <w:gridCol w:w="990"/>
            <w:gridCol w:w="1308"/>
            <w:gridCol w:w="1206"/>
            <w:gridCol w:w="1416"/>
          </w:tblGrid>
        </w:tblGridChange>
      </w:tblGrid>
      <w:tr>
        <w:trPr>
          <w:trHeight w:val="280" w:hRule="atLeast"/>
        </w:trPr>
        <w:tc>
          <w:tcPr>
            <w:vMerge w:val="restart"/>
            <w:shd w:fill="cccccc" w:val="clear"/>
            <w:vAlign w:val="center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VERSIÓN</w:t>
            </w:r>
          </w:p>
        </w:tc>
        <w:tc>
          <w:tcPr>
            <w:gridSpan w:val="2"/>
            <w:shd w:fill="cccccc" w:val="clear"/>
            <w:vAlign w:val="center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ELABORACIÓN</w:t>
            </w:r>
          </w:p>
        </w:tc>
        <w:tc>
          <w:tcPr>
            <w:gridSpan w:val="2"/>
            <w:shd w:fill="cccccc" w:val="clear"/>
            <w:vAlign w:val="center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REVISIÓN</w:t>
            </w:r>
          </w:p>
        </w:tc>
        <w:tc>
          <w:tcPr>
            <w:gridSpan w:val="2"/>
            <w:shd w:fill="cccccc" w:val="clear"/>
            <w:vAlign w:val="center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APROBACIÓN</w:t>
            </w:r>
          </w:p>
        </w:tc>
      </w:tr>
      <w:tr>
        <w:trPr>
          <w:trHeight w:val="300" w:hRule="atLeast"/>
        </w:trPr>
        <w:tc>
          <w:tcPr>
            <w:vMerge w:val="continue"/>
            <w:shd w:fill="cccccc" w:val="clear"/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Fecha</w:t>
            </w:r>
          </w:p>
        </w:tc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Responsable</w:t>
            </w:r>
          </w:p>
        </w:tc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Fecha</w:t>
            </w:r>
          </w:p>
        </w:tc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Responsable</w:t>
            </w:r>
          </w:p>
        </w:tc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Fecha</w:t>
            </w:r>
          </w:p>
        </w:tc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Responsable</w:t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5/04/21</w:t>
            </w:r>
          </w:p>
        </w:tc>
        <w:tc>
          <w:tcPr/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Sara Catalina Londoño Vélez, Andres Felipe Guzman, Santiago Muñoz, </w:t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Diana Gil,</w:t>
            </w:r>
          </w:p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Fabian Cano,</w:t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Andrés Pinzón</w:t>
            </w:r>
          </w:p>
        </w:tc>
        <w:tc>
          <w:tcPr/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/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/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/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0" w:hRule="atLeast"/>
        </w:trPr>
        <w:tc>
          <w:tcPr/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CAMBIOS RESPECTO A LA VERSIÓN ANTERIOR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590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069"/>
        <w:gridCol w:w="7521"/>
        <w:tblGridChange w:id="0">
          <w:tblGrid>
            <w:gridCol w:w="1069"/>
            <w:gridCol w:w="7521"/>
          </w:tblGrid>
        </w:tblGridChange>
      </w:tblGrid>
      <w:tr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VERSIÓN</w:t>
            </w:r>
          </w:p>
        </w:tc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8"/>
                <w:szCs w:val="18"/>
                <w:rtl w:val="0"/>
              </w:rPr>
              <w:t xml:space="preserve">MODIFICACIÓN RESPECTO VERSIÓN ANTERIOR</w:t>
            </w:r>
          </w:p>
        </w:tc>
      </w:tr>
      <w:tr>
        <w:tc>
          <w:tcPr/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Creación del documento.</w:t>
            </w:r>
          </w:p>
        </w:tc>
      </w:tr>
      <w:tr>
        <w:tc>
          <w:tcPr/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80" w:lineRule="auto"/>
        <w:rPr>
          <w:rFonts w:ascii="Cambria" w:cs="Cambria" w:eastAsia="Cambria" w:hAnsi="Cambria"/>
          <w:b w:val="1"/>
          <w:color w:val="000000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8"/>
          <w:szCs w:val="28"/>
          <w:rtl w:val="0"/>
        </w:rPr>
        <w:t xml:space="preserve">Tabla de contenido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8A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0j0z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Introducción</w:t>
            </w:r>
          </w:hyperlink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Alcance</w:t>
            </w:r>
          </w:hyperlink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Definiciones, Siglas y Abreviaturas</w:t>
            </w:r>
          </w:hyperlink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Responsables e involucrados</w:t>
            </w:r>
          </w:hyperlink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Roles y Usuarios</w:t>
            </w:r>
          </w:hyperlink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 Usuarios</w:t>
            </w:r>
          </w:hyperlink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 Roles</w:t>
            </w:r>
          </w:hyperlink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Ingreso al Sistema</w:t>
            </w:r>
          </w:hyperlink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Navegación</w:t>
            </w:r>
          </w:hyperlink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Opciones, Módulos o Funcionalidades</w:t>
            </w:r>
          </w:hyperlink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8.1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Opción 1: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8.2</w:t>
            </w:r>
          </w:hyperlink>
          <w:hyperlink w:anchor="_heading=h.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Opción 2: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8.3</w:t>
            </w:r>
          </w:hyperlink>
          <w:hyperlink w:anchor="_heading=h.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Opción 3: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8.n</w:t>
            </w:r>
          </w:hyperlink>
          <w:hyperlink w:anchor="_heading=h.35nkun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Opción n: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</w:t>
            </w:r>
          </w:hyperlink>
          <w:hyperlink w:anchor="_heading=h.1ksv4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Mensajes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9.1</w:t>
            </w:r>
          </w:hyperlink>
          <w:hyperlink w:anchor="_heading=h.44sini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Error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9.2</w:t>
            </w:r>
          </w:hyperlink>
          <w:hyperlink w:anchor="_heading=h.2jxsxq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Advertencia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9.3</w:t>
            </w:r>
          </w:hyperlink>
          <w:hyperlink w:anchor="_heading=h.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Confirmación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9.4</w:t>
            </w:r>
          </w:hyperlink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Información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pos="880"/>
              <w:tab w:val="right" w:pos="8494"/>
            </w:tabs>
            <w:spacing w:after="100" w:lineRule="auto"/>
            <w:ind w:left="220" w:firstLine="0"/>
            <w:rPr>
              <w:color w:val="000000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ahoma" w:cs="Tahoma" w:eastAsia="Tahoma" w:hAnsi="Tahoma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30j0zll" w:id="0"/>
      <w:bookmarkEnd w:id="0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1. Introducción</w:t>
      </w:r>
    </w:p>
    <w:p w:rsidR="00000000" w:rsidDel="00000000" w:rsidP="00000000" w:rsidRDefault="00000000" w:rsidRPr="00000000" w14:paraId="000000A0">
      <w:pPr>
        <w:ind w:left="708.6614173228347" w:firstLine="0"/>
        <w:jc w:val="both"/>
        <w:rPr/>
      </w:pPr>
      <w:r w:rsidDel="00000000" w:rsidR="00000000" w:rsidRPr="00000000">
        <w:rPr>
          <w:rtl w:val="0"/>
        </w:rPr>
        <w:t xml:space="preserve">Este documento se realiza con  el fin de dar  al usuario una guia de como utilizar el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1fob9te" w:id="1"/>
      <w:bookmarkEnd w:id="1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2. Alcance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3b3835"/>
          <w:sz w:val="21"/>
          <w:szCs w:val="21"/>
          <w:shd w:fill="eeeeee" w:val="clear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Se espera que con este documento se pueda brindar una comunicación técnica, para así poder ofrecer asistencia a los usuarios de como utilizar el sistema, además sirve de apoyo para capacitar al personal, ya que facilita la comprensión y entendimiento preciso de las operaciones, trámites y funciones que realiza el sistema de GYM SENA.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1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3znysh7" w:id="2"/>
      <w:bookmarkEnd w:id="2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3. Definiciones, Siglas y Abreviaturas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6"/>
        </w:numPr>
        <w:tabs>
          <w:tab w:val="left" w:pos="5460"/>
        </w:tabs>
        <w:spacing w:after="0" w:line="240" w:lineRule="auto"/>
        <w:ind w:left="1440" w:hanging="360"/>
        <w:jc w:val="both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navbar</w:t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color w:val="202124"/>
          <w:sz w:val="20"/>
          <w:szCs w:val="20"/>
          <w:highlight w:val="white"/>
          <w:rtl w:val="0"/>
        </w:rPr>
        <w:t xml:space="preserve">Las barras de navegación son componentes adaptados al diseño web responsive y que se utilizan como elemento principal de navegación tanto en las aplicaciones como en los sitios web.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2et92p0" w:id="3"/>
      <w:bookmarkEnd w:id="3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4. Responsables e involucrados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7229.0" w:type="dxa"/>
        <w:jc w:val="left"/>
        <w:tblInd w:w="764.0" w:type="dxa"/>
        <w:tblLayout w:type="fixed"/>
        <w:tblLook w:val="0000"/>
      </w:tblPr>
      <w:tblGrid>
        <w:gridCol w:w="1915"/>
        <w:gridCol w:w="3613"/>
        <w:gridCol w:w="1701"/>
        <w:tblGridChange w:id="0">
          <w:tblGrid>
            <w:gridCol w:w="1915"/>
            <w:gridCol w:w="3613"/>
            <w:gridCol w:w="1701"/>
          </w:tblGrid>
        </w:tblGridChange>
      </w:tblGrid>
      <w:tr>
        <w:trPr>
          <w:trHeight w:val="22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c0c0c0" w:val="clear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c0c0c0" w:val="clear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Tipo (Responsable/ Involucrado)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0c0c0" w:val="clear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Rol</w:t>
            </w:r>
          </w:p>
        </w:tc>
      </w:tr>
      <w:tr>
        <w:trPr>
          <w:trHeight w:val="220" w:hRule="atLeast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Andres Felipe Guzman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AB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Responsable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Desarrollador </w:t>
            </w:r>
          </w:p>
        </w:tc>
      </w:tr>
      <w:tr>
        <w:trPr>
          <w:trHeight w:val="220" w:hRule="atLeast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AD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Sara Catalina Londoño Vélez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AE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Responsable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Desarrollador</w:t>
            </w:r>
          </w:p>
        </w:tc>
      </w:tr>
      <w:tr>
        <w:trPr>
          <w:trHeight w:val="220" w:hRule="atLeast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B0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Santiago Muñoz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B1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Responsable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Documentadora y tester</w:t>
            </w:r>
          </w:p>
        </w:tc>
      </w:tr>
      <w:tr>
        <w:trPr>
          <w:trHeight w:val="220" w:hRule="atLeast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B3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Diana Marcela Gil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Responsable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Desarrolladora</w:t>
            </w:r>
          </w:p>
        </w:tc>
      </w:tr>
      <w:tr>
        <w:trPr>
          <w:trHeight w:val="220" w:hRule="atLeast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B6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Andres Stiven Pinzon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Responsable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426"/>
              </w:tabs>
              <w:spacing w:after="0" w:line="240" w:lineRule="auto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Desarrollador</w:t>
            </w:r>
          </w:p>
        </w:tc>
      </w:tr>
      <w:tr>
        <w:trPr>
          <w:trHeight w:val="220" w:hRule="atLeast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B9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Fabian Alexander Cano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Responsable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426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Documentador </w:t>
            </w:r>
          </w:p>
        </w:tc>
      </w:tr>
    </w:tbl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tyjcwt" w:id="4"/>
      <w:bookmarkEnd w:id="4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5. Roles y Usuarios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E">
      <w:pPr>
        <w:pStyle w:val="Heading2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3dy6vkm" w:id="5"/>
      <w:bookmarkEnd w:id="5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5.1 Usuarios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Los usuarios generales del sistema  son los aprendices e instructores que desean hacer uso del gimnasio, regional quindío del centro de comercio y turismo.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1t3h5sf" w:id="6"/>
      <w:bookmarkEnd w:id="6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5.2 Roles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El rol principal para estas personas es el de usuario.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1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4d34og8" w:id="7"/>
      <w:bookmarkEnd w:id="7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6. Ingreso al Sistema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Para ingresar al sistema se debe dirigir a la siguiente dirección: </w:t>
      </w:r>
      <w:hyperlink r:id="rId7">
        <w:r w:rsidDel="00000000" w:rsidR="00000000" w:rsidRPr="00000000">
          <w:rPr>
            <w:rFonts w:ascii="Roboto" w:cs="Roboto" w:eastAsia="Roboto" w:hAnsi="Roboto"/>
            <w:color w:val="3367d6"/>
            <w:sz w:val="20"/>
            <w:szCs w:val="20"/>
            <w:highlight w:val="white"/>
            <w:u w:val="single"/>
            <w:rtl w:val="0"/>
          </w:rPr>
          <w:t xml:space="preserve">https://gimnasiosenaquindio.herokuapp.com/#/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hanging="360"/>
        <w:jc w:val="both"/>
        <w:rPr>
          <w:rFonts w:ascii="Arial" w:cs="Arial" w:eastAsia="Arial" w:hAnsi="Arial"/>
          <w:sz w:val="20"/>
          <w:szCs w:val="20"/>
          <w:u w:val="none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Para ingresar el usuario debe realizar clic en el botón ingresar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399730" cy="27178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hanging="360"/>
        <w:jc w:val="both"/>
        <w:rPr>
          <w:rFonts w:ascii="Arial" w:cs="Arial" w:eastAsia="Arial" w:hAnsi="Arial"/>
          <w:sz w:val="20"/>
          <w:szCs w:val="20"/>
          <w:u w:val="none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Se debe  ingresar el correo electrónico y la contraseña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brindada por el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399730" cy="2717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hanging="360"/>
        <w:jc w:val="both"/>
        <w:rPr>
          <w:rFonts w:ascii="Arial" w:cs="Arial" w:eastAsia="Arial" w:hAnsi="Arial"/>
          <w:sz w:val="20"/>
          <w:szCs w:val="20"/>
          <w:u w:val="none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Debe Presionar el botón  de iniciar sesión 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399730" cy="27686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hanging="360"/>
        <w:jc w:val="both"/>
        <w:rPr>
          <w:rFonts w:ascii="Arial" w:cs="Arial" w:eastAsia="Arial" w:hAnsi="Arial"/>
          <w:sz w:val="20"/>
          <w:szCs w:val="20"/>
          <w:u w:val="none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Se redirige a la página perfil 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399730" cy="27305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1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2s8eyo1" w:id="8"/>
      <w:bookmarkEnd w:id="8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7. Navegación</w:t>
      </w:r>
    </w:p>
    <w:p w:rsidR="00000000" w:rsidDel="00000000" w:rsidP="00000000" w:rsidRDefault="00000000" w:rsidRPr="00000000" w14:paraId="000000E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hanging="360"/>
        <w:jc w:val="both"/>
        <w:rPr>
          <w:rFonts w:ascii="Arial" w:cs="Arial" w:eastAsia="Arial" w:hAnsi="Arial"/>
          <w:sz w:val="20"/>
          <w:szCs w:val="20"/>
          <w:u w:val="none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Se cuenta con un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menú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navbar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para la navegación de todo el sistema, además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se tienen botones de retroceder en el sistema.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158688</wp:posOffset>
            </wp:positionV>
            <wp:extent cx="5399730" cy="2197100"/>
            <wp:effectExtent b="0" l="0" r="0" t="0"/>
            <wp:wrapSquare wrapText="bothSides" distB="114300" distT="114300" distL="114300" distR="1143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197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hanging="360"/>
        <w:jc w:val="both"/>
        <w:rPr>
          <w:rFonts w:ascii="Arial" w:cs="Arial" w:eastAsia="Arial" w:hAnsi="Arial"/>
          <w:sz w:val="20"/>
          <w:szCs w:val="20"/>
          <w:u w:val="none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botones de cancelar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nos permite regresar o devolvernos a la página anterior sin realizar ningún cambio a la actualización del perfil.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144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171450</wp:posOffset>
            </wp:positionH>
            <wp:positionV relativeFrom="paragraph">
              <wp:posOffset>158762</wp:posOffset>
            </wp:positionV>
            <wp:extent cx="5399730" cy="2743200"/>
            <wp:effectExtent b="0" l="0" r="0" t="0"/>
            <wp:wrapSquare wrapText="bothSides" distB="114300" distT="114300" distL="114300" distR="11430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5460"/>
        </w:tabs>
        <w:spacing w:after="0" w:line="240" w:lineRule="auto"/>
        <w:ind w:left="7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rPr>
          <w:rFonts w:ascii="Arial" w:cs="Arial" w:eastAsia="Arial" w:hAnsi="Arial"/>
          <w:sz w:val="24"/>
          <w:szCs w:val="24"/>
        </w:rPr>
      </w:pPr>
      <w:bookmarkStart w:colFirst="0" w:colLast="0" w:name="_heading=h.17dp8vu" w:id="9"/>
      <w:bookmarkEnd w:id="9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8. Opciones, Módulos o Funcionalidades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2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3rdcrjn" w:id="10"/>
      <w:bookmarkEnd w:id="10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8.1</w:t>
        <w:tab/>
        <w:t xml:space="preserve">Opción 1: Módulo rutinas </w:t>
      </w:r>
    </w:p>
    <w:p w:rsidR="00000000" w:rsidDel="00000000" w:rsidP="00000000" w:rsidRDefault="00000000" w:rsidRPr="00000000" w14:paraId="000000F3">
      <w:pPr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    Para acceder al módulo de rutinas se debe presionar el botón de rutinas encontrado en el  menú nav.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523875</wp:posOffset>
            </wp:positionV>
            <wp:extent cx="5396832" cy="2174694"/>
            <wp:effectExtent b="0" l="0" r="0" t="0"/>
            <wp:wrapSquare wrapText="bothSides" distB="114300" distT="114300" distL="114300" distR="11430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6832" cy="21746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redirecciona a la página de </w:t>
      </w:r>
      <w:r w:rsidDel="00000000" w:rsidR="00000000" w:rsidRPr="00000000">
        <w:rPr>
          <w:rtl w:val="0"/>
        </w:rPr>
        <w:t xml:space="preserve">gestión </w:t>
      </w:r>
      <w:r w:rsidDel="00000000" w:rsidR="00000000" w:rsidRPr="00000000">
        <w:rPr>
          <w:rtl w:val="0"/>
        </w:rPr>
        <w:t xml:space="preserve">de rutinas, allí puede </w:t>
      </w:r>
      <w:r w:rsidDel="00000000" w:rsidR="00000000" w:rsidRPr="00000000">
        <w:rPr>
          <w:rtl w:val="0"/>
        </w:rPr>
        <w:t xml:space="preserve">consultar las rutinas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2771775</wp:posOffset>
            </wp:positionV>
            <wp:extent cx="5399730" cy="2705100"/>
            <wp:effectExtent b="0" l="0" r="0" t="0"/>
            <wp:wrapSquare wrapText="bothSides" distB="114300" distT="114300" distL="114300" distR="11430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0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ver los ejercicios que contiene la rutina se debe presionar  el icono azul que se encuentra en la columna de acciones de la tabla.</w:t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631576</wp:posOffset>
            </wp:positionV>
            <wp:extent cx="5399730" cy="2705100"/>
            <wp:effectExtent b="0" l="0" r="0" t="0"/>
            <wp:wrapSquare wrapText="bothSides" distB="114300" distT="114300" distL="114300" distR="11430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0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285750</wp:posOffset>
            </wp:positionH>
            <wp:positionV relativeFrom="paragraph">
              <wp:posOffset>3209925</wp:posOffset>
            </wp:positionV>
            <wp:extent cx="5399730" cy="2743200"/>
            <wp:effectExtent b="0" l="0" r="0" t="0"/>
            <wp:wrapSquare wrapText="bothSides" distB="114300" distT="114300" distL="114300" distR="1143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26in1rg" w:id="11"/>
      <w:bookmarkEnd w:id="11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8.2</w:t>
        <w:tab/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Opción 2: Módulo de dietas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2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 Para acceder al módulo de dietas se debe presionar el botón de dietas encontrado en el  menú nav.</w:t>
      </w:r>
    </w:p>
    <w:p w:rsidR="00000000" w:rsidDel="00000000" w:rsidP="00000000" w:rsidRDefault="00000000" w:rsidRPr="00000000" w14:paraId="0000011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 redirecciona a la página de gestión de dietas, allí puede consultar las dietas.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209550</wp:posOffset>
            </wp:positionV>
            <wp:extent cx="5399730" cy="2209800"/>
            <wp:effectExtent b="0" l="0" r="0" t="0"/>
            <wp:wrapSquare wrapText="bothSides" distB="114300" distT="114300" distL="114300" distR="11430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09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7432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lnxbz9" w:id="12"/>
      <w:bookmarkEnd w:id="12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8.3</w:t>
        <w:tab/>
        <w:t xml:space="preserve">Opción 3: Módulo de ejercicios </w:t>
      </w:r>
    </w:p>
    <w:p w:rsidR="00000000" w:rsidDel="00000000" w:rsidP="00000000" w:rsidRDefault="00000000" w:rsidRPr="00000000" w14:paraId="0000011A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Para acceder al módulo de ejercicios se debe presionar el </w:t>
      </w:r>
      <w:r w:rsidDel="00000000" w:rsidR="00000000" w:rsidRPr="00000000">
        <w:rPr>
          <w:rtl w:val="0"/>
        </w:rPr>
        <w:t xml:space="preserve">botón </w:t>
      </w:r>
      <w:r w:rsidDel="00000000" w:rsidR="00000000" w:rsidRPr="00000000">
        <w:rPr>
          <w:rtl w:val="0"/>
        </w:rPr>
        <w:t xml:space="preserve">de ejercicios encontrado en el  menú nav.</w:t>
      </w:r>
    </w:p>
    <w:p w:rsidR="00000000" w:rsidDel="00000000" w:rsidP="00000000" w:rsidRDefault="00000000" w:rsidRPr="00000000" w14:paraId="0000011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2098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2. Se redirecciona a la página de gestión de ejercicios, allí puede consultar los ejercicios.</w:t>
      </w:r>
    </w:p>
    <w:p w:rsidR="00000000" w:rsidDel="00000000" w:rsidP="00000000" w:rsidRDefault="00000000" w:rsidRPr="00000000" w14:paraId="000001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717800"/>
            <wp:effectExtent b="12700" l="12700" r="12700" t="127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17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2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40ow8gwr2nbp" w:id="13"/>
      <w:bookmarkEnd w:id="13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8.4</w:t>
        <w:tab/>
        <w:t xml:space="preserve">Opción 4: Perfil de usuario</w:t>
      </w:r>
    </w:p>
    <w:p w:rsidR="00000000" w:rsidDel="00000000" w:rsidP="00000000" w:rsidRDefault="00000000" w:rsidRPr="00000000" w14:paraId="000001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Cuando se inicie sesión como usuario visualizará su perfil de la siguiente manera</w:t>
      </w:r>
    </w:p>
    <w:p w:rsidR="00000000" w:rsidDel="00000000" w:rsidP="00000000" w:rsidRDefault="00000000" w:rsidRPr="00000000" w14:paraId="0000012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819400"/>
            <wp:effectExtent b="12700" l="12700" r="12700" t="1270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19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consultar las rutin</w:t>
      </w:r>
      <w:r w:rsidDel="00000000" w:rsidR="00000000" w:rsidRPr="00000000">
        <w:rPr>
          <w:rtl w:val="0"/>
        </w:rPr>
        <w:t xml:space="preserve">as asignadas</w:t>
      </w:r>
      <w:r w:rsidDel="00000000" w:rsidR="00000000" w:rsidRPr="00000000">
        <w:rPr>
          <w:rtl w:val="0"/>
        </w:rPr>
        <w:t xml:space="preserve"> se dará clic en el botón “rutina”. Este botón sólo será visible si tiene rutinas asignadas por el administrador </w:t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781300"/>
            <wp:effectExtent b="12700" l="12700" r="12700" t="1270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8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Luego de dar clic visualizará esta vista en la cual podrá ver sus rutinas asignadas</w:t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781300"/>
            <wp:effectExtent b="12700" l="12700" r="12700" t="127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8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quiere enviar una sugerencia al administrador, en la parte superior de</w:t>
      </w:r>
      <w:r w:rsidDel="00000000" w:rsidR="00000000" w:rsidRPr="00000000">
        <w:rPr>
          <w:rtl w:val="0"/>
        </w:rPr>
        <w:t xml:space="preserve">recha encontrará un menú y dará clic en la opción “usuarios”</w:t>
      </w:r>
    </w:p>
    <w:p w:rsidR="00000000" w:rsidDel="00000000" w:rsidP="00000000" w:rsidRDefault="00000000" w:rsidRPr="00000000" w14:paraId="000001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781300"/>
            <wp:effectExtent b="12700" l="12700" r="12700" t="127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8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Después visualizará la siguiente vista, en la cual el usuario podrá escribir y enviar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sugerencias sobre el </w:t>
      </w:r>
      <w:r w:rsidDel="00000000" w:rsidR="00000000" w:rsidRPr="00000000">
        <w:rPr>
          <w:rtl w:val="0"/>
        </w:rPr>
        <w:t xml:space="preserve">gimnasio</w:t>
      </w:r>
      <w:r w:rsidDel="00000000" w:rsidR="00000000" w:rsidRPr="00000000">
        <w:rPr>
          <w:rtl w:val="0"/>
        </w:rPr>
        <w:t xml:space="preserve">, dará clic en el botón “enviar sugerencia”</w:t>
      </w:r>
    </w:p>
    <w:p w:rsidR="00000000" w:rsidDel="00000000" w:rsidP="00000000" w:rsidRDefault="00000000" w:rsidRPr="00000000" w14:paraId="000001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781300"/>
            <wp:effectExtent b="12700" l="12700" r="12700" t="1270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8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Por último verá un recuadro en el cual podrá realizar la sugerencia, cuando llene el campo de asunto y el de mensaje dará clic en “enviar”</w:t>
      </w:r>
    </w:p>
    <w:p w:rsidR="00000000" w:rsidDel="00000000" w:rsidP="00000000" w:rsidRDefault="00000000" w:rsidRPr="00000000" w14:paraId="0000012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667000"/>
            <wp:effectExtent b="12700" l="12700" r="12700" t="1270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67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1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1ksv4uv" w:id="14"/>
      <w:bookmarkEnd w:id="14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9.</w:t>
        <w:tab/>
        <w:t xml:space="preserve">Mensajes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44sinio" w:id="15"/>
      <w:bookmarkEnd w:id="15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9.1</w:t>
        <w:tab/>
        <w:t xml:space="preserve">Error</w:t>
      </w:r>
    </w:p>
    <w:p w:rsidR="00000000" w:rsidDel="00000000" w:rsidP="00000000" w:rsidRDefault="00000000" w:rsidRPr="00000000" w14:paraId="0000013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tiene un mensaje de error si el usuario ingresa un correo electrónico o contraseña incorrecta o que no estén registradas en el sistema </w:t>
      </w:r>
    </w:p>
    <w:p w:rsidR="00000000" w:rsidDel="00000000" w:rsidP="00000000" w:rsidRDefault="00000000" w:rsidRPr="00000000" w14:paraId="0000013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00675" cy="2473574"/>
            <wp:effectExtent b="12700" l="12700" r="12700" t="1270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95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735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2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2jxsxqh" w:id="16"/>
      <w:bookmarkEnd w:id="16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9.2</w:t>
        <w:tab/>
        <w:t xml:space="preserve">Advertencia</w:t>
      </w:r>
    </w:p>
    <w:p w:rsidR="00000000" w:rsidDel="00000000" w:rsidP="00000000" w:rsidRDefault="00000000" w:rsidRPr="00000000" w14:paraId="00000136">
      <w:pPr>
        <w:pStyle w:val="Heading2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z337ya" w:id="17"/>
      <w:bookmarkEnd w:id="17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9.3</w:t>
        <w:tab/>
        <w:t xml:space="preserve">Confirmación</w:t>
      </w:r>
    </w:p>
    <w:p w:rsidR="00000000" w:rsidDel="00000000" w:rsidP="00000000" w:rsidRDefault="00000000" w:rsidRPr="00000000" w14:paraId="0000013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Se tiene un mensaje de confirmación a la hora de enviar una sugerencia del perfil de usuario.</w:t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48225" cy="2170312"/>
            <wp:effectExtent b="12700" l="12700" r="12700" t="1270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1202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703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3j2qqm3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sectPr>
      <w:headerReference r:id="rId30" w:type="default"/>
      <w:pgSz w:h="16838" w:w="11906" w:orient="portrait"/>
      <w:pgMar w:bottom="1417" w:top="1417" w:left="1701" w:right="17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Arial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ahoma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before="708" w:lineRule="auto"/>
      <w:rPr/>
    </w:pPr>
    <w:r w:rsidDel="00000000" w:rsidR="00000000" w:rsidRPr="00000000">
      <w:rPr>
        <w:rtl w:val="0"/>
      </w:rPr>
    </w:r>
  </w:p>
  <w:tbl>
    <w:tblPr>
      <w:tblStyle w:val="Table4"/>
      <w:tblW w:w="9215.0" w:type="dxa"/>
      <w:jc w:val="left"/>
      <w:tblInd w:w="-289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3403"/>
      <w:gridCol w:w="2551"/>
      <w:gridCol w:w="1560"/>
      <w:gridCol w:w="1701"/>
      <w:tblGridChange w:id="0">
        <w:tblGrid>
          <w:gridCol w:w="3403"/>
          <w:gridCol w:w="2551"/>
          <w:gridCol w:w="1560"/>
          <w:gridCol w:w="1701"/>
        </w:tblGrid>
      </w:tblGridChange>
    </w:tblGrid>
    <w:tr>
      <w:trPr>
        <w:trHeight w:val="260" w:hRule="atLeast"/>
      </w:trPr>
      <w:tc>
        <w:tcPr>
          <w:vMerge w:val="restart"/>
          <w:shd w:fill="ffffff" w:val="clear"/>
        </w:tcPr>
        <w:p w:rsidR="00000000" w:rsidDel="00000000" w:rsidP="00000000" w:rsidRDefault="00000000" w:rsidRPr="00000000" w14:paraId="0000013D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pacing w:after="0" w:line="240" w:lineRule="auto"/>
            <w:jc w:val="center"/>
            <w:rPr/>
          </w:pPr>
          <w:r w:rsidDel="00000000" w:rsidR="00000000" w:rsidRPr="00000000">
            <w:rPr>
              <w:rFonts w:ascii="Tahoma" w:cs="Tahoma" w:eastAsia="Tahoma" w:hAnsi="Tahoma"/>
              <w:b w:val="1"/>
              <w:color w:val="000000"/>
              <w:sz w:val="16"/>
              <w:szCs w:val="16"/>
              <w:rtl w:val="0"/>
            </w:rPr>
            <w:br w:type="textWrapping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476250</wp:posOffset>
                </wp:positionH>
                <wp:positionV relativeFrom="paragraph">
                  <wp:posOffset>85725</wp:posOffset>
                </wp:positionV>
                <wp:extent cx="848678" cy="744225"/>
                <wp:effectExtent b="0" l="0" r="0" t="0"/>
                <wp:wrapSquare wrapText="bothSides" distB="0" distT="0" distL="114300" distR="114300"/>
                <wp:docPr id="2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8678" cy="744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w:r>
        </w:p>
        <w:p w:rsidR="00000000" w:rsidDel="00000000" w:rsidP="00000000" w:rsidRDefault="00000000" w:rsidRPr="00000000" w14:paraId="0000013E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pacing w:after="0"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F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pacing w:after="0"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pacing w:after="0" w:line="240" w:lineRule="auto"/>
            <w:jc w:val="center"/>
            <w:rPr>
              <w:rFonts w:ascii="Tahoma" w:cs="Tahoma" w:eastAsia="Tahoma" w:hAnsi="Tahoma"/>
              <w:b w:val="1"/>
              <w:color w:val="000000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shd w:fill="ffffff" w:val="clear"/>
        </w:tcPr>
        <w:p w:rsidR="00000000" w:rsidDel="00000000" w:rsidP="00000000" w:rsidRDefault="00000000" w:rsidRPr="00000000" w14:paraId="00000141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</w:rPr>
          </w:pPr>
          <w:r w:rsidDel="00000000" w:rsidR="00000000" w:rsidRPr="00000000"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  <w:rtl w:val="0"/>
            </w:rPr>
            <w:t xml:space="preserve">Curso/ Grupo</w:t>
          </w:r>
        </w:p>
      </w:tc>
      <w:tc>
        <w:tcPr>
          <w:gridSpan w:val="2"/>
          <w:shd w:fill="ffffff" w:val="clear"/>
        </w:tcPr>
        <w:p w:rsidR="00000000" w:rsidDel="00000000" w:rsidP="00000000" w:rsidRDefault="00000000" w:rsidRPr="00000000" w14:paraId="00000142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</w:rPr>
          </w:pPr>
          <w:r w:rsidDel="00000000" w:rsidR="00000000" w:rsidRPr="00000000"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  <w:rtl w:val="0"/>
            </w:rPr>
            <w:t xml:space="preserve">Proyecto</w:t>
          </w:r>
        </w:p>
      </w:tc>
    </w:tr>
    <w:tr>
      <w:trPr>
        <w:trHeight w:val="260" w:hRule="atLeast"/>
      </w:trPr>
      <w:tc>
        <w:tcPr>
          <w:vMerge w:val="continue"/>
          <w:shd w:fill="ffffff" w:val="clear"/>
        </w:tcPr>
        <w:p w:rsidR="00000000" w:rsidDel="00000000" w:rsidP="00000000" w:rsidRDefault="00000000" w:rsidRPr="00000000" w14:paraId="00000144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shd w:fill="ffffff" w:val="clear"/>
        </w:tcPr>
        <w:p w:rsidR="00000000" w:rsidDel="00000000" w:rsidP="00000000" w:rsidRDefault="00000000" w:rsidRPr="00000000" w14:paraId="00000145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cs="Tahoma" w:eastAsia="Tahoma" w:hAnsi="Tahoma"/>
              <w:color w:val="000000"/>
              <w:sz w:val="16"/>
              <w:szCs w:val="16"/>
            </w:rPr>
          </w:pPr>
          <w:r w:rsidDel="00000000" w:rsidR="00000000" w:rsidRPr="00000000">
            <w:rPr>
              <w:rFonts w:ascii="Tahoma" w:cs="Tahoma" w:eastAsia="Tahoma" w:hAnsi="Tahoma"/>
              <w:sz w:val="16"/>
              <w:szCs w:val="16"/>
              <w:rtl w:val="0"/>
            </w:rPr>
            <w:t xml:space="preserve">ADSI - 1967102</w:t>
          </w:r>
          <w:r w:rsidDel="00000000" w:rsidR="00000000" w:rsidRPr="00000000">
            <w:rPr>
              <w:rtl w:val="0"/>
            </w:rPr>
          </w:r>
        </w:p>
      </w:tc>
      <w:tc>
        <w:tcPr>
          <w:gridSpan w:val="2"/>
          <w:shd w:fill="ffffff" w:val="clear"/>
        </w:tcPr>
        <w:p w:rsidR="00000000" w:rsidDel="00000000" w:rsidP="00000000" w:rsidRDefault="00000000" w:rsidRPr="00000000" w14:paraId="0000014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cs="Tahoma" w:eastAsia="Tahoma" w:hAnsi="Tahoma"/>
              <w:color w:val="000000"/>
              <w:sz w:val="16"/>
              <w:szCs w:val="16"/>
            </w:rPr>
          </w:pPr>
          <w:r w:rsidDel="00000000" w:rsidR="00000000" w:rsidRPr="00000000">
            <w:rPr>
              <w:rFonts w:ascii="Tahoma" w:cs="Tahoma" w:eastAsia="Tahoma" w:hAnsi="Tahoma"/>
              <w:sz w:val="16"/>
              <w:szCs w:val="16"/>
              <w:rtl w:val="0"/>
            </w:rPr>
            <w:t xml:space="preserve">Gym Sena</w:t>
          </w:r>
          <w:r w:rsidDel="00000000" w:rsidR="00000000" w:rsidRPr="00000000">
            <w:rPr>
              <w:rtl w:val="0"/>
            </w:rPr>
          </w:r>
        </w:p>
      </w:tc>
    </w:tr>
    <w:tr>
      <w:trPr>
        <w:trHeight w:val="140" w:hRule="atLeast"/>
      </w:trPr>
      <w:tc>
        <w:tcPr>
          <w:vMerge w:val="continue"/>
          <w:shd w:fill="ffffff" w:val="clear"/>
        </w:tcPr>
        <w:p w:rsidR="00000000" w:rsidDel="00000000" w:rsidP="00000000" w:rsidRDefault="00000000" w:rsidRPr="00000000" w14:paraId="00000148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Tahoma" w:cs="Tahoma" w:eastAsia="Tahoma" w:hAnsi="Tahoma"/>
              <w:color w:val="000000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shd w:fill="ffffff" w:val="clear"/>
        </w:tcPr>
        <w:p w:rsidR="00000000" w:rsidDel="00000000" w:rsidP="00000000" w:rsidRDefault="00000000" w:rsidRPr="00000000" w14:paraId="00000149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</w:rPr>
          </w:pPr>
          <w:r w:rsidDel="00000000" w:rsidR="00000000" w:rsidRPr="00000000"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  <w:rtl w:val="0"/>
            </w:rPr>
            <w:t xml:space="preserve">Fecha</w:t>
          </w:r>
        </w:p>
      </w:tc>
      <w:tc>
        <w:tcPr>
          <w:shd w:fill="ffffff" w:val="clear"/>
        </w:tcPr>
        <w:p w:rsidR="00000000" w:rsidDel="00000000" w:rsidP="00000000" w:rsidRDefault="00000000" w:rsidRPr="00000000" w14:paraId="0000014A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</w:rPr>
          </w:pPr>
          <w:r w:rsidDel="00000000" w:rsidR="00000000" w:rsidRPr="00000000"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  <w:rtl w:val="0"/>
            </w:rPr>
            <w:t xml:space="preserve">Versión</w:t>
          </w:r>
        </w:p>
      </w:tc>
      <w:tc>
        <w:tcPr>
          <w:shd w:fill="ffffff" w:val="clear"/>
        </w:tcPr>
        <w:p w:rsidR="00000000" w:rsidDel="00000000" w:rsidP="00000000" w:rsidRDefault="00000000" w:rsidRPr="00000000" w14:paraId="0000014B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</w:rPr>
          </w:pPr>
          <w:r w:rsidDel="00000000" w:rsidR="00000000" w:rsidRPr="00000000"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  <w:rtl w:val="0"/>
            </w:rPr>
            <w:t xml:space="preserve">Código</w:t>
          </w:r>
        </w:p>
      </w:tc>
    </w:tr>
    <w:tr>
      <w:trPr>
        <w:trHeight w:val="340" w:hRule="atLeast"/>
      </w:trPr>
      <w:tc>
        <w:tcPr>
          <w:vMerge w:val="continue"/>
          <w:shd w:fill="ffffff" w:val="clear"/>
        </w:tcPr>
        <w:p w:rsidR="00000000" w:rsidDel="00000000" w:rsidP="00000000" w:rsidRDefault="00000000" w:rsidRPr="00000000" w14:paraId="0000014C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Tahoma" w:cs="Tahoma" w:eastAsia="Tahoma" w:hAnsi="Tahoma"/>
              <w:b w:val="1"/>
              <w:i w:val="1"/>
              <w:color w:val="000000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shd w:fill="ffffff" w:val="clear"/>
        </w:tcPr>
        <w:p w:rsidR="00000000" w:rsidDel="00000000" w:rsidP="00000000" w:rsidRDefault="00000000" w:rsidRPr="00000000" w14:paraId="0000014D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cs="Tahoma" w:eastAsia="Tahoma" w:hAnsi="Tahoma"/>
              <w:color w:val="000000"/>
              <w:sz w:val="16"/>
              <w:szCs w:val="16"/>
            </w:rPr>
          </w:pPr>
          <w:r w:rsidDel="00000000" w:rsidR="00000000" w:rsidRPr="00000000">
            <w:rPr>
              <w:rFonts w:ascii="Tahoma" w:cs="Tahoma" w:eastAsia="Tahoma" w:hAnsi="Tahoma"/>
              <w:sz w:val="16"/>
              <w:szCs w:val="16"/>
              <w:rtl w:val="0"/>
            </w:rPr>
            <w:t xml:space="preserve">5</w:t>
          </w:r>
          <w:r w:rsidDel="00000000" w:rsidR="00000000" w:rsidRPr="00000000">
            <w:rPr>
              <w:rFonts w:ascii="Tahoma" w:cs="Tahoma" w:eastAsia="Tahoma" w:hAnsi="Tahoma"/>
              <w:color w:val="000000"/>
              <w:sz w:val="16"/>
              <w:szCs w:val="16"/>
              <w:rtl w:val="0"/>
            </w:rPr>
            <w:t xml:space="preserve">/</w:t>
          </w:r>
          <w:r w:rsidDel="00000000" w:rsidR="00000000" w:rsidRPr="00000000">
            <w:rPr>
              <w:rFonts w:ascii="Tahoma" w:cs="Tahoma" w:eastAsia="Tahoma" w:hAnsi="Tahoma"/>
              <w:sz w:val="16"/>
              <w:szCs w:val="16"/>
              <w:rtl w:val="0"/>
            </w:rPr>
            <w:t xml:space="preserve">04</w:t>
          </w:r>
          <w:r w:rsidDel="00000000" w:rsidR="00000000" w:rsidRPr="00000000">
            <w:rPr>
              <w:rFonts w:ascii="Tahoma" w:cs="Tahoma" w:eastAsia="Tahoma" w:hAnsi="Tahoma"/>
              <w:color w:val="000000"/>
              <w:sz w:val="16"/>
              <w:szCs w:val="16"/>
              <w:rtl w:val="0"/>
            </w:rPr>
            <w:t xml:space="preserve">/</w:t>
          </w:r>
          <w:r w:rsidDel="00000000" w:rsidR="00000000" w:rsidRPr="00000000">
            <w:rPr>
              <w:rFonts w:ascii="Tahoma" w:cs="Tahoma" w:eastAsia="Tahoma" w:hAnsi="Tahoma"/>
              <w:sz w:val="16"/>
              <w:szCs w:val="16"/>
              <w:rtl w:val="0"/>
            </w:rPr>
            <w:t xml:space="preserve">2021</w:t>
          </w:r>
          <w:r w:rsidDel="00000000" w:rsidR="00000000" w:rsidRPr="00000000">
            <w:rPr>
              <w:rtl w:val="0"/>
            </w:rPr>
          </w:r>
        </w:p>
      </w:tc>
      <w:tc>
        <w:tcPr>
          <w:shd w:fill="ffffff" w:val="clear"/>
        </w:tcPr>
        <w:p w:rsidR="00000000" w:rsidDel="00000000" w:rsidP="00000000" w:rsidRDefault="00000000" w:rsidRPr="00000000" w14:paraId="0000014E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cs="Tahoma" w:eastAsia="Tahoma" w:hAnsi="Tahoma"/>
              <w:color w:val="000000"/>
              <w:sz w:val="16"/>
              <w:szCs w:val="16"/>
            </w:rPr>
          </w:pPr>
          <w:r w:rsidDel="00000000" w:rsidR="00000000" w:rsidRPr="00000000">
            <w:rPr>
              <w:rFonts w:ascii="Tahoma" w:cs="Tahoma" w:eastAsia="Tahoma" w:hAnsi="Tahoma"/>
              <w:color w:val="000000"/>
              <w:sz w:val="16"/>
              <w:szCs w:val="16"/>
              <w:rtl w:val="0"/>
            </w:rPr>
            <w:t xml:space="preserve">1.</w:t>
          </w:r>
          <w:r w:rsidDel="00000000" w:rsidR="00000000" w:rsidRPr="00000000">
            <w:rPr>
              <w:rFonts w:ascii="Tahoma" w:cs="Tahoma" w:eastAsia="Tahoma" w:hAnsi="Tahoma"/>
              <w:sz w:val="16"/>
              <w:szCs w:val="16"/>
              <w:rtl w:val="0"/>
            </w:rPr>
            <w:t xml:space="preserve">0</w:t>
          </w:r>
          <w:r w:rsidDel="00000000" w:rsidR="00000000" w:rsidRPr="00000000">
            <w:rPr>
              <w:rtl w:val="0"/>
            </w:rPr>
          </w:r>
        </w:p>
      </w:tc>
      <w:tc>
        <w:tcPr>
          <w:shd w:fill="ffffff" w:val="clear"/>
        </w:tcPr>
        <w:p w:rsidR="00000000" w:rsidDel="00000000" w:rsidP="00000000" w:rsidRDefault="00000000" w:rsidRPr="00000000" w14:paraId="0000014F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Tahoma" w:cs="Tahoma" w:eastAsia="Tahoma" w:hAnsi="Tahoma"/>
              <w:color w:val="000000"/>
              <w:sz w:val="16"/>
              <w:szCs w:val="16"/>
            </w:rPr>
          </w:pPr>
          <w:r w:rsidDel="00000000" w:rsidR="00000000" w:rsidRPr="00000000">
            <w:rPr>
              <w:rFonts w:ascii="Tahoma" w:cs="Tahoma" w:eastAsia="Tahoma" w:hAnsi="Tahoma"/>
              <w:color w:val="000000"/>
              <w:sz w:val="16"/>
              <w:szCs w:val="16"/>
              <w:rtl w:val="0"/>
            </w:rPr>
            <w:t xml:space="preserve">PT-MU-01</w:t>
          </w:r>
        </w:p>
      </w:tc>
    </w:tr>
  </w:tbl>
  <w:p w:rsidR="00000000" w:rsidDel="00000000" w:rsidP="00000000" w:rsidRDefault="00000000" w:rsidRPr="00000000" w14:paraId="0000015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VE"/>
      </w:rPr>
    </w:rPrDefault>
    <w:pPrDefault>
      <w:pPr>
        <w:widowControl w:val="0"/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line="240" w:lineRule="auto"/>
      <w:jc w:val="center"/>
    </w:pPr>
    <w:rPr>
      <w:rFonts w:ascii="Arial" w:cs="Arial" w:eastAsia="Arial" w:hAnsi="Arial"/>
      <w:b w:val="1"/>
      <w:color w:val="000000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line="240" w:lineRule="auto"/>
      <w:jc w:val="center"/>
    </w:pPr>
    <w:rPr>
      <w:rFonts w:ascii="Arial" w:cs="Arial" w:eastAsia="Arial" w:hAnsi="Arial"/>
      <w:b w:val="1"/>
      <w:color w:val="000000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line="240" w:lineRule="auto"/>
      <w:jc w:val="center"/>
    </w:pPr>
    <w:rPr>
      <w:rFonts w:ascii="Arial" w:cs="Arial" w:eastAsia="Arial" w:hAnsi="Arial"/>
      <w:b w:val="1"/>
      <w:color w:val="000000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55.0" w:type="dxa"/>
        <w:left w:w="115.0" w:type="dxa"/>
        <w:bottom w:w="55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8.png"/><Relationship Id="rId21" Type="http://schemas.openxmlformats.org/officeDocument/2006/relationships/image" Target="media/image7.png"/><Relationship Id="rId24" Type="http://schemas.openxmlformats.org/officeDocument/2006/relationships/image" Target="media/image15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.png"/><Relationship Id="rId25" Type="http://schemas.openxmlformats.org/officeDocument/2006/relationships/image" Target="media/image9.png"/><Relationship Id="rId28" Type="http://schemas.openxmlformats.org/officeDocument/2006/relationships/image" Target="media/image5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8.png"/><Relationship Id="rId7" Type="http://schemas.openxmlformats.org/officeDocument/2006/relationships/hyperlink" Target="https://gimnasiosenaquindio.herokuapp.com/#/" TargetMode="External"/><Relationship Id="rId8" Type="http://schemas.openxmlformats.org/officeDocument/2006/relationships/image" Target="media/image16.png"/><Relationship Id="rId30" Type="http://schemas.openxmlformats.org/officeDocument/2006/relationships/header" Target="header1.xml"/><Relationship Id="rId11" Type="http://schemas.openxmlformats.org/officeDocument/2006/relationships/image" Target="media/image12.png"/><Relationship Id="rId10" Type="http://schemas.openxmlformats.org/officeDocument/2006/relationships/image" Target="media/image21.png"/><Relationship Id="rId13" Type="http://schemas.openxmlformats.org/officeDocument/2006/relationships/image" Target="media/image1.png"/><Relationship Id="rId12" Type="http://schemas.openxmlformats.org/officeDocument/2006/relationships/image" Target="media/image11.png"/><Relationship Id="rId15" Type="http://schemas.openxmlformats.org/officeDocument/2006/relationships/image" Target="media/image13.png"/><Relationship Id="rId14" Type="http://schemas.openxmlformats.org/officeDocument/2006/relationships/image" Target="media/image14.png"/><Relationship Id="rId17" Type="http://schemas.openxmlformats.org/officeDocument/2006/relationships/image" Target="media/image6.png"/><Relationship Id="rId16" Type="http://schemas.openxmlformats.org/officeDocument/2006/relationships/image" Target="media/image23.png"/><Relationship Id="rId19" Type="http://schemas.openxmlformats.org/officeDocument/2006/relationships/image" Target="media/image22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Tahoma-regular.ttf"/><Relationship Id="rId6" Type="http://schemas.openxmlformats.org/officeDocument/2006/relationships/font" Target="fonts/Tahoma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fjqLbsQbUdb65bPwFZEu97TVCTQ==">AMUW2mW5BHO5xC+ekDBRmfZ9j8/bw/Uy/v5lT/IX+WVV0SD3GQ+9X7GoMFgl0ife2zIsOztNtpaqtGD7QnnK/CJU2lYaF0losJGzYaw3leXEKX5skXwvMjtxWUWPIwhHIylCJvuk408vVFtSyZc79MHtAMds5IW5481wui+eVbW8xa/sTwDUTJSSn+7v0cG4mOeKnfqX6HlJhYP9o45JqgoveCNS2+y5QjWdSipMrapN27k1KyhkC98hTzR14cI6SDEj+dnAQO3KlYTYPKOt7IKM1sIO0gvgYXOACGsYqEx/cXNmO52PXwEyoXG8osjVGfk0580b/SgjaaOadZIFz+5cVMhfoAnvoP1Rwj5jrAZsgLUANiSzrzN/ZTZizoIcwcitwmiWZAe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